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D700C1" w:rsidRDefault="00393AC0" w:rsidP="00C56D86">
      <w:pPr>
        <w:pStyle w:val="NoSpacing"/>
        <w:jc w:val="center"/>
        <w:rPr>
          <w:b/>
          <w:sz w:val="24"/>
          <w:szCs w:val="24"/>
        </w:rPr>
      </w:pPr>
      <w:r w:rsidRPr="00D700C1">
        <w:rPr>
          <w:b/>
          <w:sz w:val="24"/>
          <w:szCs w:val="24"/>
        </w:rPr>
        <w:t xml:space="preserve">Art Integration </w:t>
      </w:r>
      <w:r w:rsidR="00797743" w:rsidRPr="00D700C1">
        <w:rPr>
          <w:b/>
          <w:sz w:val="24"/>
          <w:szCs w:val="24"/>
        </w:rPr>
        <w:t>Lesson</w:t>
      </w:r>
      <w:r w:rsidRPr="00D700C1">
        <w:rPr>
          <w:b/>
          <w:sz w:val="24"/>
          <w:szCs w:val="24"/>
        </w:rPr>
        <w:t xml:space="preserve"> Plan Template</w:t>
      </w:r>
    </w:p>
    <w:p w:rsidR="00C56D86" w:rsidRPr="00D700C1" w:rsidRDefault="00C56D86" w:rsidP="00C56D86">
      <w:pPr>
        <w:pStyle w:val="NoSpacing"/>
        <w:jc w:val="center"/>
      </w:pPr>
      <w:r w:rsidRPr="00D700C1">
        <w:t>LTC 4240: Art for Children</w:t>
      </w:r>
    </w:p>
    <w:p w:rsidR="002C10D3" w:rsidRPr="00D700C1" w:rsidRDefault="002C10D3" w:rsidP="002C10D3">
      <w:pPr>
        <w:pStyle w:val="NoSpacing"/>
        <w:rPr>
          <w:b/>
        </w:rPr>
      </w:pPr>
    </w:p>
    <w:tbl>
      <w:tblPr>
        <w:tblStyle w:val="TableGrid"/>
        <w:tblW w:w="14294" w:type="dxa"/>
        <w:tblLook w:val="04A0"/>
      </w:tblPr>
      <w:tblGrid>
        <w:gridCol w:w="7218"/>
        <w:gridCol w:w="3870"/>
        <w:gridCol w:w="3206"/>
      </w:tblGrid>
      <w:tr w:rsidR="002C10D3" w:rsidRPr="00D700C1">
        <w:tc>
          <w:tcPr>
            <w:tcW w:w="11088" w:type="dxa"/>
            <w:gridSpan w:val="2"/>
          </w:tcPr>
          <w:p w:rsidR="002C10D3" w:rsidRPr="00D700C1" w:rsidRDefault="00797743" w:rsidP="002C10D3">
            <w:pPr>
              <w:pStyle w:val="NoSpacing"/>
            </w:pPr>
            <w:r w:rsidRPr="00D700C1">
              <w:t>Lesson</w:t>
            </w:r>
            <w:r w:rsidR="002C10D3" w:rsidRPr="00D700C1">
              <w:t xml:space="preserve"> Title</w:t>
            </w:r>
            <w:r w:rsidR="006B1790" w:rsidRPr="00D700C1">
              <w:t xml:space="preserve"> &amp; Big Idea</w:t>
            </w:r>
            <w:r w:rsidR="002C10D3" w:rsidRPr="00D700C1">
              <w:t>:</w:t>
            </w:r>
            <w:r w:rsidR="00A6486F" w:rsidRPr="00D700C1">
              <w:t xml:space="preserve"> Water Cycle Song</w:t>
            </w:r>
          </w:p>
        </w:tc>
        <w:tc>
          <w:tcPr>
            <w:tcW w:w="3206" w:type="dxa"/>
          </w:tcPr>
          <w:p w:rsidR="002C10D3" w:rsidRPr="00D700C1" w:rsidRDefault="002C10D3" w:rsidP="002C10D3">
            <w:pPr>
              <w:pStyle w:val="NoSpacing"/>
            </w:pPr>
            <w:r w:rsidRPr="00D700C1">
              <w:t>Grade Level:</w:t>
            </w:r>
            <w:r w:rsidR="00656DB9" w:rsidRPr="00D700C1">
              <w:t xml:space="preserve"> 1</w:t>
            </w:r>
            <w:r w:rsidR="00656DB9" w:rsidRPr="00D700C1">
              <w:rPr>
                <w:vertAlign w:val="superscript"/>
              </w:rPr>
              <w:t>st</w:t>
            </w:r>
            <w:r w:rsidR="00656DB9" w:rsidRPr="00D700C1">
              <w:t xml:space="preserve"> </w:t>
            </w:r>
          </w:p>
        </w:tc>
      </w:tr>
      <w:tr w:rsidR="00C4617A" w:rsidRPr="00D700C1">
        <w:tc>
          <w:tcPr>
            <w:tcW w:w="11088" w:type="dxa"/>
            <w:gridSpan w:val="2"/>
          </w:tcPr>
          <w:p w:rsidR="00FB7A8B" w:rsidRPr="00D700C1" w:rsidRDefault="00DF4832" w:rsidP="00CC0266">
            <w:pPr>
              <w:pStyle w:val="NoSpacing"/>
            </w:pPr>
            <w:r w:rsidRPr="00D700C1">
              <w:t>Lesson Purpose</w:t>
            </w:r>
            <w:r w:rsidR="006E3FAA" w:rsidRPr="00D700C1">
              <w:t>:</w:t>
            </w:r>
            <w:r w:rsidR="00CC0266" w:rsidRPr="00D700C1">
              <w:t xml:space="preserve"> Correlate </w:t>
            </w:r>
            <w:r w:rsidR="00276E25" w:rsidRPr="00D700C1">
              <w:t xml:space="preserve">body movements with a song to </w:t>
            </w:r>
            <w:r w:rsidR="00B933AB" w:rsidRPr="00D700C1">
              <w:t>understand the phases of the water cycle</w:t>
            </w:r>
          </w:p>
        </w:tc>
        <w:tc>
          <w:tcPr>
            <w:tcW w:w="3206" w:type="dxa"/>
          </w:tcPr>
          <w:p w:rsidR="00656DB9" w:rsidRPr="00D700C1" w:rsidRDefault="00C4617A" w:rsidP="002C10D3">
            <w:pPr>
              <w:pStyle w:val="NoSpacing"/>
            </w:pPr>
            <w:r w:rsidRPr="00D700C1">
              <w:t>Class Periods Required:</w:t>
            </w:r>
            <w:r w:rsidR="00656DB9" w:rsidRPr="00D700C1">
              <w:t xml:space="preserve"> 1</w:t>
            </w:r>
          </w:p>
        </w:tc>
      </w:tr>
      <w:tr w:rsidR="006B1790" w:rsidRPr="00D700C1">
        <w:tc>
          <w:tcPr>
            <w:tcW w:w="7218" w:type="dxa"/>
          </w:tcPr>
          <w:p w:rsidR="006B1790" w:rsidRPr="00D700C1" w:rsidRDefault="006B1790" w:rsidP="002C10D3">
            <w:pPr>
              <w:pStyle w:val="NoSpacing"/>
            </w:pPr>
            <w:r w:rsidRPr="00D700C1">
              <w:t>Key Concepts</w:t>
            </w:r>
            <w:r w:rsidR="00016ED3" w:rsidRPr="00D700C1">
              <w:t xml:space="preserve">  (2-3)</w:t>
            </w:r>
            <w:r w:rsidRPr="00D700C1">
              <w:t>:</w:t>
            </w:r>
          </w:p>
          <w:p w:rsidR="00CC0266" w:rsidRPr="00D700C1" w:rsidRDefault="00CC0266" w:rsidP="00CC0266">
            <w:pPr>
              <w:pStyle w:val="NoSpacing"/>
              <w:numPr>
                <w:ilvl w:val="0"/>
                <w:numId w:val="4"/>
              </w:numPr>
            </w:pPr>
            <w:r w:rsidRPr="00D700C1">
              <w:t>Music: Design- Patters of repetition</w:t>
            </w:r>
          </w:p>
          <w:p w:rsidR="00CC0266" w:rsidRPr="00D700C1" w:rsidRDefault="00CC0266" w:rsidP="00CC0266">
            <w:pPr>
              <w:pStyle w:val="NoSpacing"/>
              <w:numPr>
                <w:ilvl w:val="0"/>
                <w:numId w:val="4"/>
              </w:numPr>
            </w:pPr>
            <w:r w:rsidRPr="00D700C1">
              <w:t>Communication Arts: Comprehension</w:t>
            </w:r>
          </w:p>
          <w:p w:rsidR="00CC0266" w:rsidRPr="00D700C1" w:rsidRDefault="00CC0266" w:rsidP="00CC0266">
            <w:pPr>
              <w:pStyle w:val="NoSpacing"/>
              <w:numPr>
                <w:ilvl w:val="0"/>
                <w:numId w:val="4"/>
              </w:numPr>
            </w:pPr>
            <w:r w:rsidRPr="00D700C1">
              <w:t xml:space="preserve">Physical Education: </w:t>
            </w:r>
            <w:proofErr w:type="spellStart"/>
            <w:r w:rsidRPr="00D700C1">
              <w:t>Locomotor</w:t>
            </w:r>
            <w:proofErr w:type="spellEnd"/>
            <w:r w:rsidRPr="00D700C1">
              <w:t xml:space="preserve"> and </w:t>
            </w:r>
            <w:proofErr w:type="spellStart"/>
            <w:r w:rsidRPr="00D700C1">
              <w:t>Nonlocomtor</w:t>
            </w:r>
            <w:proofErr w:type="spellEnd"/>
            <w:r w:rsidRPr="00D700C1">
              <w:t xml:space="preserve"> Body Movements</w:t>
            </w:r>
          </w:p>
          <w:p w:rsidR="00CC0266" w:rsidRDefault="00CC0266" w:rsidP="00CC0266">
            <w:pPr>
              <w:pStyle w:val="NoSpacing"/>
              <w:numPr>
                <w:ilvl w:val="0"/>
                <w:numId w:val="4"/>
              </w:numPr>
            </w:pPr>
            <w:r w:rsidRPr="00D700C1">
              <w:t>Science: Water Cycle</w:t>
            </w:r>
          </w:p>
          <w:p w:rsidR="00104EFD" w:rsidRPr="00D700C1" w:rsidRDefault="00104EFD" w:rsidP="00CC0266">
            <w:pPr>
              <w:pStyle w:val="NoSpacing"/>
              <w:numPr>
                <w:ilvl w:val="0"/>
                <w:numId w:val="4"/>
              </w:numPr>
            </w:pPr>
            <w:r>
              <w:t xml:space="preserve">Visual Arts: Drawing </w:t>
            </w:r>
          </w:p>
        </w:tc>
        <w:tc>
          <w:tcPr>
            <w:tcW w:w="7076" w:type="dxa"/>
            <w:gridSpan w:val="2"/>
          </w:tcPr>
          <w:p w:rsidR="006B1790" w:rsidRPr="00D700C1" w:rsidRDefault="006B1790" w:rsidP="002C10D3">
            <w:pPr>
              <w:pStyle w:val="NoSpacing"/>
            </w:pPr>
            <w:r w:rsidRPr="00D700C1">
              <w:t>Essential Questions</w:t>
            </w:r>
            <w:r w:rsidR="00016ED3" w:rsidRPr="00D700C1">
              <w:t xml:space="preserve">  (2-3)</w:t>
            </w:r>
            <w:r w:rsidRPr="00D700C1">
              <w:t>:</w:t>
            </w:r>
          </w:p>
          <w:p w:rsidR="006B1790" w:rsidRPr="00D700C1" w:rsidRDefault="00A811C2" w:rsidP="002C10D3">
            <w:pPr>
              <w:pStyle w:val="NoSpacing"/>
            </w:pPr>
            <w:r w:rsidRPr="00D700C1">
              <w:t>How do we get the water we use every day?</w:t>
            </w:r>
          </w:p>
          <w:p w:rsidR="00762FC1" w:rsidRPr="00D700C1" w:rsidRDefault="00762FC1" w:rsidP="002C10D3">
            <w:pPr>
              <w:pStyle w:val="NoSpacing"/>
            </w:pPr>
            <w:r>
              <w:t>How can water on the earth be recycled?</w:t>
            </w:r>
          </w:p>
          <w:p w:rsidR="006B1790" w:rsidRPr="00D700C1" w:rsidRDefault="00A811C2" w:rsidP="00A811C2">
            <w:pPr>
              <w:pStyle w:val="NoSpacing"/>
            </w:pPr>
            <w:r w:rsidRPr="00D700C1">
              <w:t>How can music</w:t>
            </w:r>
            <w:r w:rsidR="00104EFD">
              <w:t>, movements, and visual art</w:t>
            </w:r>
            <w:r w:rsidRPr="00D700C1">
              <w:t xml:space="preserve"> help us learn?</w:t>
            </w:r>
          </w:p>
        </w:tc>
      </w:tr>
      <w:tr w:rsidR="000E3F29" w:rsidRPr="00D700C1">
        <w:tc>
          <w:tcPr>
            <w:tcW w:w="14294" w:type="dxa"/>
            <w:gridSpan w:val="3"/>
          </w:tcPr>
          <w:p w:rsidR="000E3F29" w:rsidRPr="00D700C1" w:rsidRDefault="00797743" w:rsidP="002C10D3">
            <w:pPr>
              <w:pStyle w:val="NoSpacing"/>
            </w:pPr>
            <w:r w:rsidRPr="00D700C1">
              <w:t>Lesson</w:t>
            </w:r>
            <w:r w:rsidR="000E3F29" w:rsidRPr="00D700C1">
              <w:t xml:space="preserve"> Objectives:</w:t>
            </w:r>
            <w:r w:rsidR="000B2BFE" w:rsidRPr="00D700C1">
              <w:t xml:space="preserve"> </w:t>
            </w:r>
            <w:r w:rsidR="000B2BFE" w:rsidRPr="00D700C1">
              <w:rPr>
                <w:color w:val="FF0000"/>
                <w:sz w:val="16"/>
                <w:szCs w:val="16"/>
              </w:rPr>
              <w:t xml:space="preserve">(Excellent resource at </w:t>
            </w:r>
            <w:hyperlink r:id="rId7" w:history="1">
              <w:r w:rsidR="000B2BFE" w:rsidRPr="00D700C1">
                <w:rPr>
                  <w:rStyle w:val="Hyperlink"/>
                  <w:sz w:val="16"/>
                  <w:szCs w:val="16"/>
                </w:rPr>
                <w:t>http://www.teachervision.fen.com/curriculum-planning/new-teacher/48345.html?for_printing=1&amp;detoured=1</w:t>
              </w:r>
            </w:hyperlink>
            <w:r w:rsidR="000B2BFE" w:rsidRPr="00D700C1">
              <w:rPr>
                <w:color w:val="FF0000"/>
                <w:sz w:val="16"/>
                <w:szCs w:val="16"/>
              </w:rPr>
              <w:t xml:space="preserve">)  </w:t>
            </w:r>
          </w:p>
          <w:p w:rsidR="00EF502C" w:rsidRPr="00D700C1" w:rsidRDefault="00A811C2" w:rsidP="00A811C2">
            <w:pPr>
              <w:pStyle w:val="NoSpacing"/>
              <w:numPr>
                <w:ilvl w:val="0"/>
                <w:numId w:val="3"/>
              </w:numPr>
            </w:pPr>
            <w:r w:rsidRPr="00D700C1">
              <w:t>Students will be able to sing the words to the song with accompanied body movements</w:t>
            </w:r>
          </w:p>
          <w:p w:rsidR="00A811C2" w:rsidRPr="00D700C1" w:rsidRDefault="00A811C2" w:rsidP="00A811C2">
            <w:pPr>
              <w:pStyle w:val="NoSpacing"/>
              <w:numPr>
                <w:ilvl w:val="0"/>
                <w:numId w:val="3"/>
              </w:numPr>
            </w:pPr>
            <w:r w:rsidRPr="00D700C1">
              <w:t xml:space="preserve">Students will be able to discuss what happens in each </w:t>
            </w:r>
            <w:r w:rsidR="00CC0266" w:rsidRPr="00D700C1">
              <w:t>phase of the water cycle</w:t>
            </w:r>
          </w:p>
          <w:p w:rsidR="00CC0266" w:rsidRPr="00D700C1" w:rsidRDefault="00CC0266" w:rsidP="00A811C2">
            <w:pPr>
              <w:pStyle w:val="NoSpacing"/>
              <w:numPr>
                <w:ilvl w:val="0"/>
                <w:numId w:val="3"/>
              </w:numPr>
            </w:pPr>
            <w:r w:rsidRPr="00D700C1">
              <w:t>Students will be able to retell, reflect, and analyze the reading</w:t>
            </w:r>
          </w:p>
          <w:p w:rsidR="000E3F29" w:rsidRPr="00D700C1" w:rsidRDefault="00CC0266" w:rsidP="00CC0266">
            <w:pPr>
              <w:pStyle w:val="NoSpacing"/>
              <w:numPr>
                <w:ilvl w:val="0"/>
                <w:numId w:val="3"/>
              </w:numPr>
            </w:pPr>
            <w:r w:rsidRPr="00D700C1">
              <w:t xml:space="preserve">Students will be able to compare the information in the </w:t>
            </w:r>
            <w:r w:rsidR="00B933AB" w:rsidRPr="00D700C1">
              <w:t>readings with words of the song</w:t>
            </w:r>
          </w:p>
          <w:p w:rsidR="00B933AB" w:rsidRPr="00D700C1" w:rsidRDefault="00B933AB" w:rsidP="00B933AB">
            <w:pPr>
              <w:pStyle w:val="NoSpacing"/>
              <w:numPr>
                <w:ilvl w:val="0"/>
                <w:numId w:val="3"/>
              </w:numPr>
            </w:pPr>
            <w:r w:rsidRPr="00D700C1">
              <w:t>Students will be able to illustrate each vocabulary word for the phases of the water cycle</w:t>
            </w:r>
          </w:p>
        </w:tc>
      </w:tr>
      <w:tr w:rsidR="00E9282B" w:rsidRPr="00D700C1">
        <w:tc>
          <w:tcPr>
            <w:tcW w:w="7218" w:type="dxa"/>
          </w:tcPr>
          <w:p w:rsidR="00E9282B" w:rsidRPr="00D700C1" w:rsidRDefault="00EF502C" w:rsidP="00393AC0">
            <w:pPr>
              <w:rPr>
                <w:color w:val="FF0000"/>
                <w:sz w:val="16"/>
                <w:szCs w:val="16"/>
              </w:rPr>
            </w:pPr>
            <w:r w:rsidRPr="00D700C1">
              <w:t xml:space="preserve">Grade Level </w:t>
            </w:r>
            <w:r w:rsidR="00E9282B" w:rsidRPr="00D700C1">
              <w:t>Expectations (GLEs)</w:t>
            </w:r>
            <w:r w:rsidR="00565C88" w:rsidRPr="00D700C1">
              <w:t xml:space="preserve"> </w:t>
            </w:r>
            <w:r w:rsidR="00565C88" w:rsidRPr="00D700C1">
              <w:rPr>
                <w:color w:val="FF0000"/>
                <w:sz w:val="16"/>
                <w:szCs w:val="16"/>
              </w:rPr>
              <w:t>(3-4)  (</w:t>
            </w:r>
            <w:hyperlink r:id="rId8" w:history="1">
              <w:r w:rsidR="00565C88" w:rsidRPr="00D700C1">
                <w:rPr>
                  <w:rStyle w:val="Hyperlink"/>
                  <w:sz w:val="16"/>
                  <w:szCs w:val="16"/>
                </w:rPr>
                <w:t>http://dese.mo.gov/divimprove/curriculum/GLE/</w:t>
              </w:r>
            </w:hyperlink>
            <w:r w:rsidR="00565C88" w:rsidRPr="00D700C1">
              <w:rPr>
                <w:color w:val="FF0000"/>
                <w:sz w:val="16"/>
                <w:szCs w:val="16"/>
              </w:rPr>
              <w:t>)</w:t>
            </w:r>
          </w:p>
          <w:p w:rsidR="000E62DE" w:rsidRDefault="000E62DE" w:rsidP="00CC0266">
            <w:pPr>
              <w:rPr>
                <w:b/>
                <w:sz w:val="16"/>
                <w:szCs w:val="16"/>
              </w:rPr>
            </w:pPr>
            <w:r w:rsidRPr="00D700C1">
              <w:rPr>
                <w:b/>
                <w:sz w:val="16"/>
                <w:szCs w:val="16"/>
              </w:rPr>
              <w:t>Visual Arts:</w:t>
            </w:r>
            <w:r w:rsidRPr="00D700C1">
              <w:rPr>
                <w:sz w:val="16"/>
                <w:szCs w:val="16"/>
              </w:rPr>
              <w:t xml:space="preserve"> PP/1/A/Grade 1: Fill an area with solid color/value using crayon, pencil, or marker</w:t>
            </w:r>
            <w:r w:rsidRPr="00D700C1">
              <w:rPr>
                <w:b/>
                <w:sz w:val="16"/>
                <w:szCs w:val="16"/>
              </w:rPr>
              <w:t xml:space="preserve"> </w:t>
            </w:r>
          </w:p>
          <w:p w:rsidR="00CC0266" w:rsidRPr="00D700C1" w:rsidRDefault="00CC0266" w:rsidP="00CC0266">
            <w:pPr>
              <w:rPr>
                <w:sz w:val="16"/>
                <w:szCs w:val="16"/>
              </w:rPr>
            </w:pPr>
            <w:r w:rsidRPr="00D700C1">
              <w:rPr>
                <w:b/>
                <w:sz w:val="16"/>
                <w:szCs w:val="16"/>
              </w:rPr>
              <w:t>Music:</w:t>
            </w:r>
            <w:r w:rsidRPr="00D700C1">
              <w:rPr>
                <w:sz w:val="16"/>
                <w:szCs w:val="16"/>
              </w:rPr>
              <w:t xml:space="preserve"> PP/1/E/Grade 1: Perform in groups using a steady beat following the cues of the conductor </w:t>
            </w:r>
          </w:p>
          <w:p w:rsidR="00CC0266" w:rsidRPr="00D700C1" w:rsidRDefault="00CC0266" w:rsidP="00CC0266">
            <w:pPr>
              <w:rPr>
                <w:sz w:val="16"/>
                <w:szCs w:val="16"/>
              </w:rPr>
            </w:pPr>
            <w:r w:rsidRPr="00D700C1">
              <w:rPr>
                <w:sz w:val="16"/>
                <w:szCs w:val="16"/>
              </w:rPr>
              <w:t xml:space="preserve">PP/2/A/Grade 1: Perform a steady beat, Echo simple rhythmic patterns </w:t>
            </w:r>
          </w:p>
          <w:p w:rsidR="00CC0266" w:rsidRPr="00D700C1" w:rsidRDefault="00CC0266" w:rsidP="00CC0266">
            <w:pPr>
              <w:rPr>
                <w:sz w:val="16"/>
                <w:szCs w:val="16"/>
              </w:rPr>
            </w:pPr>
            <w:r w:rsidRPr="00D700C1">
              <w:rPr>
                <w:b/>
                <w:sz w:val="16"/>
                <w:szCs w:val="16"/>
              </w:rPr>
              <w:t>Communication Arts:</w:t>
            </w:r>
            <w:r w:rsidRPr="00D700C1">
              <w:rPr>
                <w:sz w:val="16"/>
                <w:szCs w:val="16"/>
              </w:rPr>
              <w:t xml:space="preserve"> R/1/H/Grade 1: Develop and apply post-reading skills after reading or read-aloud to respond to text: </w:t>
            </w:r>
            <w:r w:rsidRPr="00D700C1">
              <w:rPr>
                <w:rFonts w:cs="Times New Roman"/>
                <w:sz w:val="16"/>
                <w:szCs w:val="16"/>
              </w:rPr>
              <w:t xml:space="preserve">a) </w:t>
            </w:r>
            <w:r w:rsidRPr="00D700C1">
              <w:rPr>
                <w:sz w:val="16"/>
                <w:szCs w:val="16"/>
              </w:rPr>
              <w:t xml:space="preserve">answer basic comprehension questions </w:t>
            </w:r>
            <w:r w:rsidRPr="00D700C1">
              <w:rPr>
                <w:rFonts w:cs="Times New Roman"/>
                <w:sz w:val="16"/>
                <w:szCs w:val="16"/>
              </w:rPr>
              <w:t xml:space="preserve">b) </w:t>
            </w:r>
            <w:r w:rsidRPr="00D700C1">
              <w:rPr>
                <w:sz w:val="16"/>
                <w:szCs w:val="16"/>
              </w:rPr>
              <w:t>question to clarify</w:t>
            </w:r>
          </w:p>
          <w:p w:rsidR="00CC0266" w:rsidRPr="00D700C1" w:rsidRDefault="00CC0266" w:rsidP="00CC0266">
            <w:pPr>
              <w:pStyle w:val="Default"/>
              <w:rPr>
                <w:rFonts w:asciiTheme="minorHAnsi" w:hAnsiTheme="minorHAnsi" w:cs="Times New Roman"/>
                <w:sz w:val="16"/>
                <w:szCs w:val="16"/>
              </w:rPr>
            </w:pPr>
            <w:r w:rsidRPr="00D700C1">
              <w:rPr>
                <w:rFonts w:asciiTheme="minorHAnsi" w:hAnsiTheme="minorHAnsi" w:cs="Times New Roman"/>
                <w:sz w:val="16"/>
                <w:szCs w:val="16"/>
              </w:rPr>
              <w:t xml:space="preserve">c) retell d) reflect e) </w:t>
            </w:r>
            <w:r w:rsidRPr="00D700C1">
              <w:rPr>
                <w:rFonts w:asciiTheme="minorHAnsi" w:hAnsiTheme="minorHAnsi"/>
                <w:sz w:val="16"/>
                <w:szCs w:val="16"/>
              </w:rPr>
              <w:t>draw conclusions f)</w:t>
            </w:r>
            <w:r w:rsidRPr="00D700C1">
              <w:rPr>
                <w:rFonts w:asciiTheme="minorHAnsi" w:hAnsiTheme="minorHAnsi" w:cs="Times New Roman"/>
                <w:sz w:val="16"/>
                <w:szCs w:val="16"/>
              </w:rPr>
              <w:t xml:space="preserve"> analyze </w:t>
            </w:r>
          </w:p>
          <w:p w:rsidR="00656DB9" w:rsidRPr="00D700C1" w:rsidRDefault="00656DB9" w:rsidP="00656DB9">
            <w:pPr>
              <w:rPr>
                <w:sz w:val="16"/>
                <w:szCs w:val="16"/>
              </w:rPr>
            </w:pPr>
            <w:r w:rsidRPr="00D700C1">
              <w:rPr>
                <w:b/>
                <w:sz w:val="16"/>
                <w:szCs w:val="16"/>
              </w:rPr>
              <w:t>Physical Education:</w:t>
            </w:r>
            <w:r w:rsidRPr="00D700C1">
              <w:rPr>
                <w:sz w:val="16"/>
                <w:szCs w:val="16"/>
              </w:rPr>
              <w:t xml:space="preserve"> PA/3/B/Grade 1: Create/interpret movements to a variety of music (e.g., </w:t>
            </w:r>
            <w:proofErr w:type="spellStart"/>
            <w:r w:rsidRPr="00D700C1">
              <w:rPr>
                <w:sz w:val="16"/>
                <w:szCs w:val="16"/>
              </w:rPr>
              <w:t>locomotor</w:t>
            </w:r>
            <w:proofErr w:type="spellEnd"/>
            <w:r w:rsidRPr="00D700C1">
              <w:rPr>
                <w:sz w:val="16"/>
                <w:szCs w:val="16"/>
              </w:rPr>
              <w:t>/</w:t>
            </w:r>
            <w:r w:rsidR="00A6486F" w:rsidRPr="00D700C1">
              <w:rPr>
                <w:sz w:val="16"/>
                <w:szCs w:val="16"/>
              </w:rPr>
              <w:t xml:space="preserve"> </w:t>
            </w:r>
            <w:proofErr w:type="spellStart"/>
            <w:r w:rsidRPr="00D700C1">
              <w:rPr>
                <w:sz w:val="16"/>
                <w:szCs w:val="16"/>
              </w:rPr>
              <w:t>nonlocomotor</w:t>
            </w:r>
            <w:proofErr w:type="spellEnd"/>
            <w:r w:rsidRPr="00D700C1">
              <w:rPr>
                <w:sz w:val="16"/>
                <w:szCs w:val="16"/>
              </w:rPr>
              <w:t xml:space="preserve"> skills to beat/rhythm pattern) </w:t>
            </w:r>
          </w:p>
          <w:p w:rsidR="00F41529" w:rsidRPr="00D700C1" w:rsidRDefault="009D5E88" w:rsidP="00A6486F">
            <w:pPr>
              <w:rPr>
                <w:sz w:val="16"/>
                <w:szCs w:val="16"/>
              </w:rPr>
            </w:pPr>
            <w:r w:rsidRPr="00D700C1">
              <w:rPr>
                <w:b/>
                <w:sz w:val="16"/>
                <w:szCs w:val="16"/>
              </w:rPr>
              <w:t>Science:</w:t>
            </w:r>
            <w:r w:rsidRPr="00D700C1">
              <w:rPr>
                <w:sz w:val="16"/>
                <w:szCs w:val="16"/>
              </w:rPr>
              <w:t xml:space="preserve"> </w:t>
            </w:r>
            <w:r w:rsidR="00A6486F" w:rsidRPr="00D700C1">
              <w:rPr>
                <w:sz w:val="16"/>
                <w:szCs w:val="16"/>
              </w:rPr>
              <w:t xml:space="preserve">ES/2/F/Grade 1:Identify patterns indicating relationships between observed weather data and weather phenomena (e.g., temperature and types of precipitation, clouds and amounts of precipitation) </w:t>
            </w:r>
          </w:p>
        </w:tc>
        <w:tc>
          <w:tcPr>
            <w:tcW w:w="7076" w:type="dxa"/>
            <w:gridSpan w:val="2"/>
          </w:tcPr>
          <w:p w:rsidR="00565C88" w:rsidRPr="00D700C1" w:rsidRDefault="00E9282B" w:rsidP="00565C88">
            <w:r w:rsidRPr="00D700C1">
              <w:t>Missouri Core Academic Standards (</w:t>
            </w:r>
            <w:r w:rsidR="0004494B" w:rsidRPr="00D700C1">
              <w:t>Common Core State Standards)</w:t>
            </w:r>
            <w:r w:rsidR="00565C88" w:rsidRPr="00D700C1">
              <w:t xml:space="preserve">  </w:t>
            </w:r>
          </w:p>
          <w:p w:rsidR="00565C88" w:rsidRPr="00D700C1" w:rsidRDefault="00565C88" w:rsidP="00565C88">
            <w:pPr>
              <w:rPr>
                <w:sz w:val="16"/>
                <w:szCs w:val="16"/>
              </w:rPr>
            </w:pPr>
            <w:r w:rsidRPr="00D700C1">
              <w:rPr>
                <w:color w:val="FF0000"/>
                <w:sz w:val="16"/>
                <w:szCs w:val="16"/>
              </w:rPr>
              <w:t>(3-4) (</w:t>
            </w:r>
            <w:hyperlink r:id="rId9" w:history="1">
              <w:r w:rsidRPr="00D700C1">
                <w:rPr>
                  <w:rStyle w:val="Hyperlink"/>
                  <w:sz w:val="16"/>
                  <w:szCs w:val="16"/>
                </w:rPr>
                <w:t>http://www.corestandards.org/</w:t>
              </w:r>
            </w:hyperlink>
            <w:r w:rsidRPr="00D700C1">
              <w:rPr>
                <w:color w:val="FF0000"/>
                <w:sz w:val="16"/>
                <w:szCs w:val="16"/>
              </w:rPr>
              <w:t xml:space="preserve">) </w:t>
            </w:r>
          </w:p>
          <w:p w:rsidR="00E9282B" w:rsidRPr="00D700C1" w:rsidRDefault="009D5E88" w:rsidP="004A256D">
            <w:pPr>
              <w:rPr>
                <w:sz w:val="16"/>
                <w:szCs w:val="16"/>
              </w:rPr>
            </w:pPr>
            <w:r w:rsidRPr="00D700C1">
              <w:rPr>
                <w:sz w:val="16"/>
                <w:szCs w:val="16"/>
              </w:rPr>
              <w:t>CCSS.ELA-Literacy.SL.1.2 Ask and answer questions about key details in a text read aloud or information presented orally or through other media.</w:t>
            </w:r>
          </w:p>
          <w:p w:rsidR="00EF502C" w:rsidRPr="00D700C1" w:rsidRDefault="00EF502C" w:rsidP="004A256D"/>
          <w:p w:rsidR="00E9282B" w:rsidRPr="00D700C1" w:rsidRDefault="00E9282B" w:rsidP="004A256D"/>
        </w:tc>
      </w:tr>
      <w:tr w:rsidR="006407D9" w:rsidRPr="00D700C1">
        <w:tc>
          <w:tcPr>
            <w:tcW w:w="7218" w:type="dxa"/>
          </w:tcPr>
          <w:p w:rsidR="00CA7ABE" w:rsidRPr="00D700C1" w:rsidRDefault="006407D9" w:rsidP="00393AC0">
            <w:r w:rsidRPr="00D700C1">
              <w:t>Integrated</w:t>
            </w:r>
            <w:r w:rsidR="00CA7ABE" w:rsidRPr="00D700C1">
              <w:t xml:space="preserve"> Content Areas</w:t>
            </w:r>
            <w:r w:rsidRPr="00D700C1">
              <w:t>:</w:t>
            </w:r>
          </w:p>
          <w:p w:rsidR="000E62DE" w:rsidRDefault="00656DB9" w:rsidP="00393AC0">
            <w:r w:rsidRPr="00D700C1">
              <w:t xml:space="preserve">1. </w:t>
            </w:r>
            <w:r w:rsidR="000E62DE">
              <w:t>Visual Arts</w:t>
            </w:r>
          </w:p>
          <w:p w:rsidR="00CA7ABE" w:rsidRPr="00D700C1" w:rsidRDefault="000E62DE" w:rsidP="00393AC0">
            <w:r>
              <w:t xml:space="preserve">2. </w:t>
            </w:r>
            <w:r w:rsidR="00656DB9" w:rsidRPr="00D700C1">
              <w:t>Music</w:t>
            </w:r>
          </w:p>
          <w:p w:rsidR="006407D9" w:rsidRPr="00D700C1" w:rsidRDefault="000E62DE" w:rsidP="00393AC0">
            <w:r>
              <w:t>3</w:t>
            </w:r>
            <w:r w:rsidR="006407D9" w:rsidRPr="00D700C1">
              <w:t xml:space="preserve">. </w:t>
            </w:r>
            <w:r w:rsidR="009D5E88" w:rsidRPr="00D700C1">
              <w:t>Communication Arts</w:t>
            </w:r>
          </w:p>
          <w:p w:rsidR="00656DB9" w:rsidRPr="00D700C1" w:rsidRDefault="000E62DE" w:rsidP="00393AC0">
            <w:r>
              <w:t>4</w:t>
            </w:r>
            <w:r w:rsidR="00656DB9" w:rsidRPr="00D700C1">
              <w:t>. Physical Education</w:t>
            </w:r>
          </w:p>
          <w:p w:rsidR="009D5E88" w:rsidRPr="00D700C1" w:rsidRDefault="000E62DE" w:rsidP="00393AC0">
            <w:r>
              <w:t>5</w:t>
            </w:r>
            <w:r w:rsidR="009D5E88" w:rsidRPr="00D700C1">
              <w:t>. Science</w:t>
            </w:r>
          </w:p>
          <w:p w:rsidR="00F41529" w:rsidRPr="00D700C1" w:rsidRDefault="00F41529" w:rsidP="00393AC0"/>
        </w:tc>
        <w:tc>
          <w:tcPr>
            <w:tcW w:w="7076" w:type="dxa"/>
            <w:gridSpan w:val="2"/>
          </w:tcPr>
          <w:p w:rsidR="00CA7ABE" w:rsidRPr="00433256" w:rsidRDefault="00276E25" w:rsidP="00CC0266">
            <w:r w:rsidRPr="00D700C1">
              <w:t xml:space="preserve">Identify &amp; define </w:t>
            </w:r>
            <w:r w:rsidRPr="00D700C1">
              <w:rPr>
                <w:b/>
              </w:rPr>
              <w:t>common vocabulary/concepts</w:t>
            </w:r>
            <w:r w:rsidRPr="00D700C1">
              <w:t xml:space="preserve"> that connect visual art with the non-art </w:t>
            </w:r>
            <w:r w:rsidRPr="00433256">
              <w:t>content area.</w:t>
            </w:r>
          </w:p>
          <w:p w:rsidR="00276E25" w:rsidRPr="00433256" w:rsidRDefault="00276E25" w:rsidP="00276E25">
            <w:pPr>
              <w:pStyle w:val="ListParagraph"/>
              <w:numPr>
                <w:ilvl w:val="0"/>
                <w:numId w:val="8"/>
              </w:numPr>
            </w:pPr>
            <w:r w:rsidRPr="00433256">
              <w:rPr>
                <w:rFonts w:cs="PLECGJ+PalatinoLinotype"/>
                <w:bCs/>
                <w:color w:val="000000"/>
              </w:rPr>
              <w:t>Content</w:t>
            </w:r>
            <w:r w:rsidRPr="00433256">
              <w:rPr>
                <w:rFonts w:cs="PLECGJ+PalatinoLinotype"/>
                <w:b/>
                <w:bCs/>
                <w:color w:val="000000"/>
              </w:rPr>
              <w:t xml:space="preserve">- </w:t>
            </w:r>
            <w:r w:rsidRPr="00433256">
              <w:rPr>
                <w:rFonts w:cs="PLEAMK+PalatinoLinotype"/>
                <w:color w:val="000000"/>
              </w:rPr>
              <w:t>The representations, messages, ideas, and/or feelings expressed in a work of art.</w:t>
            </w:r>
          </w:p>
          <w:p w:rsidR="00276E25" w:rsidRPr="00433256" w:rsidRDefault="00276E25" w:rsidP="00276E25">
            <w:pPr>
              <w:pStyle w:val="ListParagraph"/>
              <w:numPr>
                <w:ilvl w:val="0"/>
                <w:numId w:val="8"/>
              </w:numPr>
            </w:pPr>
            <w:r w:rsidRPr="00433256">
              <w:rPr>
                <w:rFonts w:cs="PLECGJ+PalatinoLinotype"/>
                <w:bCs/>
                <w:color w:val="000000"/>
              </w:rPr>
              <w:t>Design</w:t>
            </w:r>
            <w:r w:rsidRPr="00433256">
              <w:rPr>
                <w:rFonts w:cs="PLECGJ+PalatinoLinotype"/>
                <w:b/>
                <w:bCs/>
                <w:color w:val="000000"/>
              </w:rPr>
              <w:t xml:space="preserve">- </w:t>
            </w:r>
            <w:r w:rsidRPr="00433256">
              <w:rPr>
                <w:rFonts w:cs="PLEAMK+PalatinoLinotype"/>
                <w:color w:val="000000"/>
              </w:rPr>
              <w:t>The plan, conception, or organization of a work of art; the arrangement of independent parts (the elements of art) to form a coordinated whole.</w:t>
            </w:r>
          </w:p>
          <w:p w:rsidR="00B933AB" w:rsidRPr="00D700C1" w:rsidRDefault="00276E25" w:rsidP="00B933AB">
            <w:pPr>
              <w:pStyle w:val="ListParagraph"/>
              <w:numPr>
                <w:ilvl w:val="0"/>
                <w:numId w:val="8"/>
              </w:numPr>
            </w:pPr>
            <w:r w:rsidRPr="00433256">
              <w:rPr>
                <w:rFonts w:cs="PLECGJ+PalatinoLinotype"/>
                <w:bCs/>
                <w:color w:val="000000"/>
              </w:rPr>
              <w:t>Theme</w:t>
            </w:r>
            <w:r w:rsidRPr="00433256">
              <w:rPr>
                <w:rFonts w:cs="PLECGJ+PalatinoLinotype"/>
                <w:b/>
                <w:bCs/>
                <w:color w:val="000000"/>
              </w:rPr>
              <w:t xml:space="preserve">- </w:t>
            </w:r>
            <w:r w:rsidRPr="00433256">
              <w:rPr>
                <w:rFonts w:cs="PLEAMK+PalatinoLinotype"/>
                <w:color w:val="000000"/>
              </w:rPr>
              <w:t>A subject or topic of discourse or of artistic representation.</w:t>
            </w:r>
          </w:p>
        </w:tc>
      </w:tr>
      <w:tr w:rsidR="00470408" w:rsidRPr="00D700C1">
        <w:tc>
          <w:tcPr>
            <w:tcW w:w="7218" w:type="dxa"/>
          </w:tcPr>
          <w:p w:rsidR="00470408" w:rsidRPr="00D700C1" w:rsidRDefault="00470408" w:rsidP="00393AC0">
            <w:r w:rsidRPr="00D700C1">
              <w:t>Anticipatory Set (Gaining Attention)</w:t>
            </w:r>
            <w:r w:rsidR="00EF502C" w:rsidRPr="00D700C1">
              <w:t>:</w:t>
            </w:r>
          </w:p>
          <w:p w:rsidR="00525FB7" w:rsidRPr="00D700C1" w:rsidRDefault="00525FB7" w:rsidP="00B933AB">
            <w:r w:rsidRPr="00D700C1">
              <w:t xml:space="preserve">Read the students the book </w:t>
            </w:r>
            <w:r w:rsidRPr="00D700C1">
              <w:rPr>
                <w:i/>
              </w:rPr>
              <w:t>Water Dance</w:t>
            </w:r>
            <w:r w:rsidRPr="00D700C1">
              <w:t xml:space="preserve"> by Thomas Locker and t</w:t>
            </w:r>
            <w:r w:rsidR="00D01F59" w:rsidRPr="00D700C1">
              <w:t xml:space="preserve">hen have a </w:t>
            </w:r>
            <w:r w:rsidR="00D01F59" w:rsidRPr="00D700C1">
              <w:lastRenderedPageBreak/>
              <w:t>discussion on how water goes from rain, to rivers, to lakes, to seas, and then to clouds.</w:t>
            </w:r>
            <w:r w:rsidRPr="00D700C1">
              <w:t xml:space="preserve"> </w:t>
            </w:r>
            <w:r w:rsidR="00B933AB" w:rsidRPr="00D700C1">
              <w:t>Have a quick VTS</w:t>
            </w:r>
            <w:r w:rsidR="006B1C06" w:rsidRPr="00D700C1">
              <w:t xml:space="preserve"> (Visual Thinking Strategies)</w:t>
            </w:r>
            <w:r w:rsidR="00B933AB" w:rsidRPr="00D700C1">
              <w:t xml:space="preserve"> on what they notice about the pictures in the book. </w:t>
            </w:r>
          </w:p>
        </w:tc>
        <w:tc>
          <w:tcPr>
            <w:tcW w:w="7076" w:type="dxa"/>
            <w:gridSpan w:val="2"/>
          </w:tcPr>
          <w:p w:rsidR="00470408" w:rsidRPr="00D700C1" w:rsidRDefault="00470408" w:rsidP="004A256D">
            <w:r w:rsidRPr="00D700C1">
              <w:lastRenderedPageBreak/>
              <w:t>Closure (Reflecting Anticipatory Set):</w:t>
            </w:r>
          </w:p>
          <w:p w:rsidR="00EF502C" w:rsidRPr="00D700C1" w:rsidRDefault="002B3FBD" w:rsidP="00BD20B6">
            <w:r w:rsidRPr="00D700C1">
              <w:t xml:space="preserve">After the students have made their posters have them display them in the </w:t>
            </w:r>
            <w:r w:rsidRPr="00D700C1">
              <w:lastRenderedPageBreak/>
              <w:t>corners of the room</w:t>
            </w:r>
            <w:r w:rsidR="00276E25" w:rsidRPr="00D700C1">
              <w:t>.</w:t>
            </w:r>
            <w:r w:rsidRPr="00D700C1">
              <w:t xml:space="preserve"> </w:t>
            </w:r>
            <w:r w:rsidR="00276E25" w:rsidRPr="00D700C1">
              <w:t>H</w:t>
            </w:r>
            <w:r w:rsidRPr="00D700C1">
              <w:t xml:space="preserve">ave the groups rotate so that everyone can see everyone else’s poster. Give each </w:t>
            </w:r>
            <w:r w:rsidR="006B1C06" w:rsidRPr="00D700C1">
              <w:t>group</w:t>
            </w:r>
            <w:r w:rsidR="00276E25" w:rsidRPr="00D700C1">
              <w:t xml:space="preserve"> </w:t>
            </w:r>
            <w:r w:rsidRPr="00D700C1">
              <w:t xml:space="preserve">5 sticky </w:t>
            </w:r>
            <w:r w:rsidR="00E835BA">
              <w:t xml:space="preserve">notes so they can write </w:t>
            </w:r>
            <w:proofErr w:type="gramStart"/>
            <w:r w:rsidR="00E835BA">
              <w:t xml:space="preserve">a </w:t>
            </w:r>
            <w:r w:rsidR="00BD20B6">
              <w:t>praise</w:t>
            </w:r>
            <w:proofErr w:type="gramEnd"/>
            <w:r w:rsidR="00BD20B6">
              <w:t xml:space="preserve"> </w:t>
            </w:r>
            <w:r w:rsidRPr="00D700C1">
              <w:t xml:space="preserve">for each </w:t>
            </w:r>
            <w:r w:rsidR="006B1C06" w:rsidRPr="00D700C1">
              <w:t>group’s</w:t>
            </w:r>
            <w:r w:rsidR="00276E25" w:rsidRPr="00D700C1">
              <w:t xml:space="preserve"> poster.</w:t>
            </w:r>
            <w:r w:rsidR="004777E9">
              <w:t xml:space="preserve"> Complete the lesson by having the students sing the Water Cycle Song. </w:t>
            </w:r>
          </w:p>
        </w:tc>
      </w:tr>
      <w:tr w:rsidR="00E25B62" w:rsidRPr="00D700C1">
        <w:tc>
          <w:tcPr>
            <w:tcW w:w="7218" w:type="dxa"/>
          </w:tcPr>
          <w:p w:rsidR="00E25B62" w:rsidRPr="00D700C1" w:rsidRDefault="00B8777E" w:rsidP="00393AC0">
            <w:r w:rsidRPr="00D700C1">
              <w:lastRenderedPageBreak/>
              <w:t xml:space="preserve">Lesson </w:t>
            </w:r>
            <w:r w:rsidR="006407D9" w:rsidRPr="00D700C1">
              <w:t xml:space="preserve">Activities &amp; </w:t>
            </w:r>
            <w:r w:rsidR="00797743" w:rsidRPr="00D700C1">
              <w:t>Procedure(s):</w:t>
            </w:r>
          </w:p>
          <w:p w:rsidR="00B8777E" w:rsidRPr="00D700C1" w:rsidRDefault="00565C88" w:rsidP="00EF502C">
            <w:r w:rsidRPr="00D700C1">
              <w:t>1.</w:t>
            </w:r>
            <w:r w:rsidR="00D01F59" w:rsidRPr="00D700C1">
              <w:t xml:space="preserve"> Have the Water Cycle Lyrics on the </w:t>
            </w:r>
            <w:proofErr w:type="spellStart"/>
            <w:r w:rsidR="00D01F59" w:rsidRPr="00D700C1">
              <w:t>Smartboard</w:t>
            </w:r>
            <w:proofErr w:type="spellEnd"/>
            <w:r w:rsidR="00D01F59" w:rsidRPr="00D700C1">
              <w:t xml:space="preserve"> for the students to be able to read. Read through all the wor</w:t>
            </w:r>
            <w:r w:rsidR="00AA623A" w:rsidRPr="00D700C1">
              <w:t>ds of the song with</w:t>
            </w:r>
            <w:r w:rsidR="00D01F59" w:rsidRPr="00D700C1">
              <w:t xml:space="preserve"> to make sure they </w:t>
            </w:r>
            <w:r w:rsidR="00AA623A" w:rsidRPr="00D700C1">
              <w:t xml:space="preserve">can </w:t>
            </w:r>
            <w:r w:rsidR="00D01F59" w:rsidRPr="00D700C1">
              <w:t xml:space="preserve">correctly pronounce each word.  </w:t>
            </w:r>
          </w:p>
          <w:p w:rsidR="00565C88" w:rsidRPr="00D700C1" w:rsidRDefault="00565C88" w:rsidP="00EF502C">
            <w:r w:rsidRPr="00D700C1">
              <w:t>2.</w:t>
            </w:r>
            <w:r w:rsidR="00D01F59" w:rsidRPr="00D700C1">
              <w:t xml:space="preserve"> Play the students the Water </w:t>
            </w:r>
            <w:r w:rsidR="00A03EBB" w:rsidRPr="00D700C1">
              <w:t>Cycle Song and have them listen to the words first without singing.</w:t>
            </w:r>
          </w:p>
          <w:p w:rsidR="00565C88" w:rsidRPr="00D700C1" w:rsidRDefault="00565C88" w:rsidP="00EF502C">
            <w:r w:rsidRPr="00D700C1">
              <w:t>3.</w:t>
            </w:r>
            <w:r w:rsidR="00A03EBB" w:rsidRPr="00D700C1">
              <w:t xml:space="preserve"> </w:t>
            </w:r>
            <w:r w:rsidR="006B1C06" w:rsidRPr="00D700C1">
              <w:t>Play the song again and tell the students</w:t>
            </w:r>
            <w:r w:rsidR="00A03EBB" w:rsidRPr="00D700C1">
              <w:t xml:space="preserve"> to only sing the word evaporation in the song and I will sing the rest of the words.  Do this </w:t>
            </w:r>
            <w:r w:rsidR="00F41529" w:rsidRPr="00D700C1">
              <w:t>4</w:t>
            </w:r>
            <w:r w:rsidR="00A03EBB" w:rsidRPr="00D700C1">
              <w:t xml:space="preserve"> more times with the words condensation, precipitation, accumulation</w:t>
            </w:r>
            <w:r w:rsidR="00F41529" w:rsidRPr="00D700C1">
              <w:t>, and the water cycle</w:t>
            </w:r>
            <w:r w:rsidR="00A03EBB" w:rsidRPr="00D700C1">
              <w:t xml:space="preserve">. </w:t>
            </w:r>
          </w:p>
          <w:p w:rsidR="00E835BA" w:rsidRPr="00D700C1" w:rsidRDefault="00AA623A" w:rsidP="00EF502C">
            <w:r w:rsidRPr="00D700C1">
              <w:t>4. Once the students are familiar with the song show them the movements for each verse. Have the students sing the s</w:t>
            </w:r>
            <w:r w:rsidR="006B1C06" w:rsidRPr="00D700C1">
              <w:t xml:space="preserve">ong while doing the movements 3 to </w:t>
            </w:r>
            <w:r w:rsidRPr="00D700C1">
              <w:t>4</w:t>
            </w:r>
            <w:r w:rsidR="006B1C06" w:rsidRPr="00D700C1">
              <w:t xml:space="preserve"> more</w:t>
            </w:r>
            <w:r w:rsidRPr="00D700C1">
              <w:t xml:space="preserve"> times.</w:t>
            </w:r>
            <w:r w:rsidR="00E835BA">
              <w:t xml:space="preserve"> </w:t>
            </w:r>
            <w:r w:rsidR="004777E9">
              <w:t>Next, have the students sing the song in a high pitch, low pitch, funny voice, and while holding their nose.</w:t>
            </w:r>
          </w:p>
          <w:p w:rsidR="00AA623A" w:rsidRPr="00D700C1" w:rsidRDefault="00AA623A" w:rsidP="00EF502C">
            <w:r w:rsidRPr="00D700C1">
              <w:t xml:space="preserve">5. Give 5 students </w:t>
            </w:r>
            <w:proofErr w:type="gramStart"/>
            <w:r w:rsidRPr="00D700C1">
              <w:t>rhythm sticks and have</w:t>
            </w:r>
            <w:proofErr w:type="gramEnd"/>
            <w:r w:rsidRPr="00D700C1">
              <w:t xml:space="preserve"> them hit them to the beat of the song while the rest of the students sing the song and do the movements. Repeat this until all the students have had an opportunity to use the rhythm sticks. </w:t>
            </w:r>
          </w:p>
          <w:p w:rsidR="00B933AB" w:rsidRPr="00D700C1" w:rsidRDefault="00AA623A" w:rsidP="00EF502C">
            <w:r w:rsidRPr="00D700C1">
              <w:t xml:space="preserve">6. </w:t>
            </w:r>
            <w:r w:rsidR="00F41529" w:rsidRPr="00D700C1">
              <w:t xml:space="preserve">Put the students in groups of 5 and assign each student one of the vocabulary words: evaporation, condensation, precipitation, accumulation, and the water cycle. </w:t>
            </w:r>
          </w:p>
          <w:p w:rsidR="00EF502C" w:rsidRPr="00D700C1" w:rsidRDefault="00B933AB" w:rsidP="000C57F8">
            <w:r w:rsidRPr="00D700C1">
              <w:t xml:space="preserve">7. </w:t>
            </w:r>
            <w:r w:rsidR="000C57F8">
              <w:t xml:space="preserve">Give each group a Post-it Self-Stick Easel Pad </w:t>
            </w:r>
            <w:r w:rsidRPr="00D700C1">
              <w:t xml:space="preserve">and let them chose which </w:t>
            </w:r>
            <w:r w:rsidR="00C15697" w:rsidRPr="00D700C1">
              <w:t>medium they want to use (Markers, Crayons, or Colored Pencils)</w:t>
            </w:r>
            <w:r w:rsidR="00F41529" w:rsidRPr="00D700C1">
              <w:t>.</w:t>
            </w:r>
            <w:r w:rsidRPr="00D700C1">
              <w:t xml:space="preserve">  Designate a corner of the room for each group to work on their poster so that the students are spread o</w:t>
            </w:r>
            <w:r w:rsidR="00C15697" w:rsidRPr="00D700C1">
              <w:t>ut</w:t>
            </w:r>
            <w:r w:rsidRPr="00D700C1">
              <w:t>.  Tell the students that they m</w:t>
            </w:r>
            <w:r w:rsidR="00C15697" w:rsidRPr="00D700C1">
              <w:t>ust</w:t>
            </w:r>
            <w:r w:rsidRPr="00D700C1">
              <w:t xml:space="preserve"> illustrate </w:t>
            </w:r>
            <w:r w:rsidR="00C15697" w:rsidRPr="00D700C1">
              <w:t xml:space="preserve">what they think the water cycle would look like using the </w:t>
            </w:r>
            <w:r w:rsidRPr="00D700C1">
              <w:t>vocabulary word</w:t>
            </w:r>
            <w:r w:rsidR="00C15697" w:rsidRPr="00D700C1">
              <w:t>s and what they heard in the song</w:t>
            </w:r>
            <w:r w:rsidRPr="00D700C1">
              <w:t xml:space="preserve">. </w:t>
            </w:r>
            <w:r w:rsidR="00C15697" w:rsidRPr="00D700C1">
              <w:t xml:space="preserve"> </w:t>
            </w:r>
          </w:p>
        </w:tc>
        <w:tc>
          <w:tcPr>
            <w:tcW w:w="7076" w:type="dxa"/>
            <w:gridSpan w:val="2"/>
          </w:tcPr>
          <w:p w:rsidR="00EF502C" w:rsidRPr="00D700C1" w:rsidRDefault="00797743" w:rsidP="004A256D">
            <w:pPr>
              <w:jc w:val="both"/>
            </w:pPr>
            <w:r w:rsidRPr="00D700C1">
              <w:t>Lesson</w:t>
            </w:r>
            <w:r w:rsidR="00C80AEE" w:rsidRPr="00D700C1">
              <w:t xml:space="preserve"> Texts &amp;</w:t>
            </w:r>
            <w:r w:rsidRPr="00D700C1">
              <w:t xml:space="preserve"> </w:t>
            </w:r>
            <w:r w:rsidR="0004494B" w:rsidRPr="00D700C1">
              <w:t>Materials</w:t>
            </w:r>
            <w:r w:rsidRPr="00D700C1">
              <w:t>:</w:t>
            </w:r>
          </w:p>
          <w:p w:rsidR="00EF502C" w:rsidRPr="00D700C1" w:rsidRDefault="00525FB7" w:rsidP="004A256D">
            <w:pPr>
              <w:jc w:val="both"/>
            </w:pPr>
            <w:r w:rsidRPr="00D700C1">
              <w:t>Water Dance by Thomas Locker</w:t>
            </w:r>
          </w:p>
          <w:p w:rsidR="0009237E" w:rsidRPr="00D700C1" w:rsidRDefault="0009237E" w:rsidP="004A256D">
            <w:pPr>
              <w:jc w:val="both"/>
            </w:pPr>
            <w:r w:rsidRPr="00D700C1">
              <w:t xml:space="preserve">Water Cycle Lyrics </w:t>
            </w:r>
            <w:r w:rsidR="000C57F8">
              <w:t>(1 for each student)</w:t>
            </w:r>
          </w:p>
          <w:p w:rsidR="00D01F59" w:rsidRPr="00D700C1" w:rsidRDefault="00D01F59" w:rsidP="004A256D">
            <w:pPr>
              <w:jc w:val="both"/>
            </w:pPr>
            <w:r w:rsidRPr="00D700C1">
              <w:t>Water Cycle Song</w:t>
            </w:r>
          </w:p>
          <w:p w:rsidR="00D01F59" w:rsidRPr="00D700C1" w:rsidRDefault="00D01F59" w:rsidP="004A256D">
            <w:pPr>
              <w:jc w:val="both"/>
            </w:pPr>
            <w:r w:rsidRPr="00D700C1">
              <w:t>Rhythm Sticks</w:t>
            </w:r>
            <w:r w:rsidR="000C57F8">
              <w:t xml:space="preserve"> (Set of 5)</w:t>
            </w:r>
          </w:p>
          <w:p w:rsidR="00F41529" w:rsidRPr="00D700C1" w:rsidRDefault="000C57F8" w:rsidP="004A256D">
            <w:pPr>
              <w:jc w:val="both"/>
            </w:pPr>
            <w:r w:rsidRPr="00F91C58">
              <w:rPr>
                <w:rFonts w:cs="Arial"/>
                <w:bCs/>
                <w:color w:val="000000"/>
              </w:rPr>
              <w:t>Post-it Self-Stick Easel Pad</w:t>
            </w:r>
          </w:p>
          <w:p w:rsidR="00F41529" w:rsidRPr="00D700C1" w:rsidRDefault="00F41529" w:rsidP="004A256D">
            <w:pPr>
              <w:jc w:val="both"/>
            </w:pPr>
            <w:r w:rsidRPr="00D700C1">
              <w:t>Markers</w:t>
            </w:r>
          </w:p>
          <w:p w:rsidR="00B933AB" w:rsidRPr="00D700C1" w:rsidRDefault="00B933AB" w:rsidP="004A256D">
            <w:pPr>
              <w:jc w:val="both"/>
            </w:pPr>
            <w:r w:rsidRPr="00D700C1">
              <w:t>Crayons</w:t>
            </w:r>
          </w:p>
          <w:p w:rsidR="00B933AB" w:rsidRPr="00D700C1" w:rsidRDefault="00B933AB" w:rsidP="004A256D">
            <w:pPr>
              <w:jc w:val="both"/>
            </w:pPr>
            <w:r w:rsidRPr="00D700C1">
              <w:t>Colored Pencils</w:t>
            </w:r>
          </w:p>
          <w:p w:rsidR="002B3FBD" w:rsidRPr="00D700C1" w:rsidRDefault="002B3FBD" w:rsidP="004A256D">
            <w:pPr>
              <w:jc w:val="both"/>
            </w:pPr>
            <w:r w:rsidRPr="00D700C1">
              <w:t>Sticky Notes</w:t>
            </w:r>
            <w:r w:rsidR="000C57F8">
              <w:t xml:space="preserve"> (5 for each group)</w:t>
            </w:r>
          </w:p>
          <w:p w:rsidR="002B3FBD" w:rsidRPr="00D700C1" w:rsidRDefault="002B3FBD" w:rsidP="004A256D">
            <w:pPr>
              <w:jc w:val="both"/>
            </w:pPr>
            <w:r w:rsidRPr="00D700C1">
              <w:t>Pencils</w:t>
            </w:r>
            <w:r w:rsidR="000C57F8">
              <w:t xml:space="preserve"> </w:t>
            </w:r>
          </w:p>
        </w:tc>
      </w:tr>
      <w:tr w:rsidR="00CA7ABE" w:rsidRPr="00D700C1">
        <w:tc>
          <w:tcPr>
            <w:tcW w:w="7218" w:type="dxa"/>
          </w:tcPr>
          <w:p w:rsidR="00CA7ABE" w:rsidRPr="00D700C1" w:rsidRDefault="00212BB7" w:rsidP="00393AC0">
            <w:r w:rsidRPr="00D700C1">
              <w:t xml:space="preserve">Lesson </w:t>
            </w:r>
            <w:r w:rsidRPr="00D700C1">
              <w:rPr>
                <w:b/>
              </w:rPr>
              <w:t>a</w:t>
            </w:r>
            <w:r w:rsidR="00CA7ABE" w:rsidRPr="00D700C1">
              <w:rPr>
                <w:b/>
              </w:rPr>
              <w:t>daptations</w:t>
            </w:r>
            <w:r w:rsidR="00CA7ABE" w:rsidRPr="00D700C1">
              <w:t xml:space="preserve"> for challenged learners:</w:t>
            </w:r>
          </w:p>
          <w:p w:rsidR="00F41529" w:rsidRPr="00D700C1" w:rsidRDefault="00F41529" w:rsidP="00F41529">
            <w:pPr>
              <w:pStyle w:val="ListParagraph"/>
              <w:numPr>
                <w:ilvl w:val="0"/>
                <w:numId w:val="6"/>
              </w:numPr>
            </w:pPr>
            <w:r w:rsidRPr="00D700C1">
              <w:t>The lyrics will highlight as words are being said on video so students can sing along and see the word being said.</w:t>
            </w:r>
          </w:p>
          <w:p w:rsidR="00F41529" w:rsidRPr="00D700C1" w:rsidRDefault="00F41529" w:rsidP="00F41529">
            <w:pPr>
              <w:pStyle w:val="ListParagraph"/>
              <w:numPr>
                <w:ilvl w:val="0"/>
                <w:numId w:val="6"/>
              </w:numPr>
            </w:pPr>
            <w:r w:rsidRPr="00D700C1">
              <w:t>Print out the lyrics of the song so students can read the words.</w:t>
            </w:r>
          </w:p>
          <w:p w:rsidR="00F41529" w:rsidRPr="00D700C1" w:rsidRDefault="00036BF5" w:rsidP="00036BF5">
            <w:pPr>
              <w:pStyle w:val="ListParagraph"/>
              <w:numPr>
                <w:ilvl w:val="0"/>
                <w:numId w:val="5"/>
              </w:numPr>
            </w:pPr>
            <w:r w:rsidRPr="00D700C1">
              <w:t xml:space="preserve">Form the groups so that the challenged learner can receive help from the excelling student. </w:t>
            </w:r>
          </w:p>
          <w:p w:rsidR="00C15697" w:rsidRPr="00D700C1" w:rsidRDefault="002B24E3" w:rsidP="00C15697">
            <w:pPr>
              <w:pStyle w:val="ListParagraph"/>
              <w:numPr>
                <w:ilvl w:val="0"/>
                <w:numId w:val="5"/>
              </w:numPr>
            </w:pPr>
            <w:r w:rsidRPr="00D700C1">
              <w:lastRenderedPageBreak/>
              <w:t xml:space="preserve">If they are having trouble with the rhythm sticks then can tap the beat on a drum or easier instrument. </w:t>
            </w:r>
          </w:p>
        </w:tc>
        <w:tc>
          <w:tcPr>
            <w:tcW w:w="7076" w:type="dxa"/>
            <w:gridSpan w:val="2"/>
          </w:tcPr>
          <w:p w:rsidR="00CA7ABE" w:rsidRPr="00D700C1" w:rsidRDefault="00212BB7" w:rsidP="004A256D">
            <w:pPr>
              <w:jc w:val="both"/>
            </w:pPr>
            <w:r w:rsidRPr="00D700C1">
              <w:lastRenderedPageBreak/>
              <w:t>Lesson</w:t>
            </w:r>
            <w:r w:rsidRPr="00D700C1">
              <w:rPr>
                <w:b/>
              </w:rPr>
              <w:t xml:space="preserve"> extens</w:t>
            </w:r>
            <w:r w:rsidR="00CA7ABE" w:rsidRPr="00D700C1">
              <w:rPr>
                <w:b/>
              </w:rPr>
              <w:t>ions</w:t>
            </w:r>
            <w:r w:rsidRPr="00D700C1">
              <w:rPr>
                <w:b/>
              </w:rPr>
              <w:t>/enrichments</w:t>
            </w:r>
            <w:r w:rsidR="00CA7ABE" w:rsidRPr="00D700C1">
              <w:t xml:space="preserve"> for gifted learners:</w:t>
            </w:r>
          </w:p>
          <w:p w:rsidR="00F41529" w:rsidRPr="00D700C1" w:rsidRDefault="00F41529" w:rsidP="00F41529">
            <w:pPr>
              <w:pStyle w:val="ListParagraph"/>
              <w:numPr>
                <w:ilvl w:val="0"/>
                <w:numId w:val="7"/>
              </w:numPr>
              <w:jc w:val="both"/>
            </w:pPr>
            <w:r w:rsidRPr="00D700C1">
              <w:t>Let the student lead or conduct the song.</w:t>
            </w:r>
          </w:p>
          <w:p w:rsidR="00212BB7" w:rsidRPr="00D700C1" w:rsidRDefault="00036BF5" w:rsidP="00F41529">
            <w:pPr>
              <w:pStyle w:val="ListParagraph"/>
              <w:numPr>
                <w:ilvl w:val="0"/>
                <w:numId w:val="5"/>
              </w:numPr>
              <w:jc w:val="both"/>
            </w:pPr>
            <w:r w:rsidRPr="00D700C1">
              <w:t>Form the groups so that the gifted learner can help the challenged learner</w:t>
            </w:r>
          </w:p>
          <w:p w:rsidR="00036BF5" w:rsidRPr="00D700C1" w:rsidRDefault="002B24E3" w:rsidP="00F41529">
            <w:pPr>
              <w:pStyle w:val="ListParagraph"/>
              <w:numPr>
                <w:ilvl w:val="0"/>
                <w:numId w:val="5"/>
              </w:numPr>
              <w:jc w:val="both"/>
            </w:pPr>
            <w:r w:rsidRPr="00D700C1">
              <w:t xml:space="preserve">Let the student use a more challenging instrument to demonstrate the beat of the song. </w:t>
            </w:r>
          </w:p>
          <w:p w:rsidR="00EF502C" w:rsidRPr="00D700C1" w:rsidRDefault="00EF502C" w:rsidP="004A256D">
            <w:pPr>
              <w:jc w:val="both"/>
            </w:pPr>
          </w:p>
          <w:p w:rsidR="00EF502C" w:rsidRPr="00D700C1" w:rsidRDefault="00EF502C" w:rsidP="004A256D">
            <w:pPr>
              <w:jc w:val="both"/>
            </w:pPr>
          </w:p>
        </w:tc>
      </w:tr>
      <w:tr w:rsidR="004D66B8" w:rsidRPr="00D700C1">
        <w:tc>
          <w:tcPr>
            <w:tcW w:w="14294" w:type="dxa"/>
            <w:gridSpan w:val="3"/>
          </w:tcPr>
          <w:p w:rsidR="004D66B8" w:rsidRPr="00D700C1" w:rsidRDefault="004D66B8" w:rsidP="00016E1C">
            <w:r w:rsidRPr="00D700C1">
              <w:rPr>
                <w:b/>
              </w:rPr>
              <w:lastRenderedPageBreak/>
              <w:t>Formative Assessment</w:t>
            </w:r>
            <w:r w:rsidR="00036BF5" w:rsidRPr="00D700C1">
              <w:t xml:space="preserve"> strategies</w:t>
            </w:r>
            <w:r w:rsidR="002B3FBD" w:rsidRPr="00D700C1">
              <w:t>:</w:t>
            </w:r>
          </w:p>
          <w:p w:rsidR="004D66B8" w:rsidRPr="00D700C1" w:rsidRDefault="00B933AB" w:rsidP="004A256D">
            <w:pPr>
              <w:jc w:val="both"/>
            </w:pPr>
            <w:r w:rsidRPr="00D700C1">
              <w:t xml:space="preserve">Observe the students when they are singing the song to </w:t>
            </w:r>
            <w:r w:rsidR="00C15697" w:rsidRPr="00D700C1">
              <w:t xml:space="preserve">see if they are pronouncing the words correctly. Observe the students when they are using the rhythm sticks to see if they can keep a beat with the song. Observe the students when they are creating their posters to see if they comprehended the phases of the water cycle. </w:t>
            </w:r>
          </w:p>
        </w:tc>
      </w:tr>
    </w:tbl>
    <w:p w:rsidR="00FF709F" w:rsidRPr="00D700C1" w:rsidRDefault="00FF709F" w:rsidP="00FF709F">
      <w:pPr>
        <w:pStyle w:val="NoSpacing"/>
        <w:spacing w:line="480" w:lineRule="auto"/>
      </w:pPr>
    </w:p>
    <w:sectPr w:rsidR="00FF709F" w:rsidRPr="00D700C1" w:rsidSect="00FB7A8B">
      <w:headerReference w:type="default" r:id="rId10"/>
      <w:headerReference w:type="first" r:id="rId11"/>
      <w:pgSz w:w="15840" w:h="12240" w:orient="landscape"/>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04" w:rsidRDefault="00867E04" w:rsidP="000E3F29">
      <w:pPr>
        <w:spacing w:after="0" w:line="240" w:lineRule="auto"/>
      </w:pPr>
      <w:r>
        <w:separator/>
      </w:r>
    </w:p>
  </w:endnote>
  <w:endnote w:type="continuationSeparator" w:id="0">
    <w:p w:rsidR="00867E04" w:rsidRDefault="00867E04"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LECGJ+PalatinoLinotype">
    <w:altName w:val="Palatino"/>
    <w:panose1 w:val="00000000000000000000"/>
    <w:charset w:val="00"/>
    <w:family w:val="roman"/>
    <w:notTrueType/>
    <w:pitch w:val="default"/>
    <w:sig w:usb0="00000003" w:usb1="00000000" w:usb2="00000000" w:usb3="00000000" w:csb0="00000001" w:csb1="00000000"/>
  </w:font>
  <w:font w:name="PLEAMK+PalatinoLinotype">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04" w:rsidRDefault="00867E04" w:rsidP="000E3F29">
      <w:pPr>
        <w:spacing w:after="0" w:line="240" w:lineRule="auto"/>
      </w:pPr>
      <w:r>
        <w:separator/>
      </w:r>
    </w:p>
  </w:footnote>
  <w:footnote w:type="continuationSeparator" w:id="0">
    <w:p w:rsidR="00867E04" w:rsidRDefault="00867E04" w:rsidP="000E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01122"/>
      <w:docPartObj>
        <w:docPartGallery w:val="Page Numbers (Top of Page)"/>
        <w:docPartUnique/>
      </w:docPartObj>
    </w:sdtPr>
    <w:sdtEndPr>
      <w:rPr>
        <w:noProof/>
      </w:rPr>
    </w:sdtEndPr>
    <w:sdtContent>
      <w:p w:rsidR="00C15697" w:rsidRDefault="00C15697">
        <w:pPr>
          <w:pStyle w:val="Header"/>
          <w:jc w:val="right"/>
        </w:pPr>
        <w:r>
          <w:t xml:space="preserve">Art Integration Lesson Plan Template     </w:t>
        </w:r>
        <w:fldSimple w:instr=" PAGE   \* MERGEFORMAT ">
          <w:r w:rsidR="00595F38">
            <w:rPr>
              <w:noProof/>
            </w:rPr>
            <w:t>2</w:t>
          </w:r>
        </w:fldSimple>
      </w:p>
    </w:sdtContent>
  </w:sdt>
  <w:p w:rsidR="00C15697" w:rsidRDefault="00C156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C15697" w:rsidRDefault="00C15697" w:rsidP="00FB7A8B">
        <w:pPr>
          <w:pStyle w:val="Header"/>
          <w:jc w:val="right"/>
        </w:pPr>
        <w:r>
          <w:t>Art Integration Unit Plan Template                                                                                                                                                                                                                          1</w:t>
        </w:r>
      </w:p>
      <w:p w:rsidR="00C15697" w:rsidRDefault="00C15697" w:rsidP="00FB7A8B">
        <w:pPr>
          <w:pStyle w:val="Header"/>
        </w:pPr>
        <w:r>
          <w:t xml:space="preserve"> LTC 4240: Art for Children                    </w:t>
        </w:r>
      </w:p>
    </w:sdtContent>
  </w:sdt>
  <w:p w:rsidR="00C15697" w:rsidRDefault="00C15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301"/>
    <w:multiLevelType w:val="hybridMultilevel"/>
    <w:tmpl w:val="667E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06D6A"/>
    <w:multiLevelType w:val="hybridMultilevel"/>
    <w:tmpl w:val="913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E4720"/>
    <w:multiLevelType w:val="hybridMultilevel"/>
    <w:tmpl w:val="CE18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E641B"/>
    <w:multiLevelType w:val="hybridMultilevel"/>
    <w:tmpl w:val="D0F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B74E7"/>
    <w:multiLevelType w:val="hybridMultilevel"/>
    <w:tmpl w:val="2F5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E3260"/>
    <w:multiLevelType w:val="hybridMultilevel"/>
    <w:tmpl w:val="8476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D38E4"/>
    <w:multiLevelType w:val="hybridMultilevel"/>
    <w:tmpl w:val="8762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11266"/>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473"/>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BF5"/>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37E"/>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7F8"/>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2DE"/>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4EFD"/>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3F03"/>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76E25"/>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24E3"/>
    <w:rsid w:val="002B361F"/>
    <w:rsid w:val="002B3FBD"/>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3256"/>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777E9"/>
    <w:rsid w:val="0048030B"/>
    <w:rsid w:val="00480316"/>
    <w:rsid w:val="00480FB5"/>
    <w:rsid w:val="00481D65"/>
    <w:rsid w:val="0048509E"/>
    <w:rsid w:val="00486B03"/>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25FB7"/>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5F38"/>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6DB9"/>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1C06"/>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062"/>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2FC1"/>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27D0"/>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67E04"/>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5E88"/>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3EBB"/>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486F"/>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11C2"/>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623A"/>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245"/>
    <w:rsid w:val="00B777F3"/>
    <w:rsid w:val="00B80CCE"/>
    <w:rsid w:val="00B81987"/>
    <w:rsid w:val="00B83819"/>
    <w:rsid w:val="00B83B46"/>
    <w:rsid w:val="00B87661"/>
    <w:rsid w:val="00B8777E"/>
    <w:rsid w:val="00B87FB0"/>
    <w:rsid w:val="00B90E82"/>
    <w:rsid w:val="00B91F10"/>
    <w:rsid w:val="00B933AB"/>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20B6"/>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5697"/>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355"/>
    <w:rsid w:val="00C869E8"/>
    <w:rsid w:val="00C870D4"/>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0266"/>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D786C"/>
    <w:rsid w:val="00CE0135"/>
    <w:rsid w:val="00CE0B80"/>
    <w:rsid w:val="00CE10DB"/>
    <w:rsid w:val="00CE1498"/>
    <w:rsid w:val="00CE1B69"/>
    <w:rsid w:val="00CE242B"/>
    <w:rsid w:val="00CE2868"/>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1F59"/>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0C1"/>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35BA"/>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6E44"/>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1529"/>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064B"/>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paragraph" w:customStyle="1" w:styleId="Default">
    <w:name w:val="Default"/>
    <w:rsid w:val="00656DB9"/>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e.mo.gov/divimprove/curriculum/G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ervision.fen.com/curriculum-planning/new-teacher/48345.html?for_printing=1&amp;detoure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Jessica Renee Johnson</cp:lastModifiedBy>
  <cp:revision>9</cp:revision>
  <dcterms:created xsi:type="dcterms:W3CDTF">2013-05-02T20:54:00Z</dcterms:created>
  <dcterms:modified xsi:type="dcterms:W3CDTF">2013-05-04T19:24:00Z</dcterms:modified>
</cp:coreProperties>
</file>